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1785B" w14:textId="77777777" w:rsidR="00F94185" w:rsidRPr="007615C5" w:rsidRDefault="00F94185" w:rsidP="00F94185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15C5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1</w:t>
      </w:r>
    </w:p>
    <w:p w14:paraId="28A32E86" w14:textId="77777777" w:rsidR="00F94185" w:rsidRPr="007615C5" w:rsidRDefault="00F94185" w:rsidP="004A0E28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15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 </w:t>
      </w:r>
      <w:r w:rsidR="004A0E28" w:rsidRPr="007615C5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виконавчого комітету Бучанської міської ради</w:t>
      </w:r>
    </w:p>
    <w:p w14:paraId="173CA113" w14:textId="01D50A62" w:rsidR="004A0E28" w:rsidRPr="007615C5" w:rsidRDefault="00426640" w:rsidP="004A0E28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15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 </w:t>
      </w:r>
      <w:r w:rsidR="000A70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02.05.2025 </w:t>
      </w:r>
      <w:r w:rsidRPr="007615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р. </w:t>
      </w:r>
      <w:r w:rsidR="004A0E28" w:rsidRPr="007615C5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="000A70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946</w:t>
      </w:r>
    </w:p>
    <w:p w14:paraId="0BFC19F1" w14:textId="77777777" w:rsidR="009524BA" w:rsidRPr="005E41A8" w:rsidRDefault="009524BA" w:rsidP="004A0E28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</w:p>
    <w:p w14:paraId="617BE354" w14:textId="77777777" w:rsidR="00F94185" w:rsidRPr="00E25A3C" w:rsidRDefault="00F94185" w:rsidP="00F94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14:paraId="68CCF0DE" w14:textId="77777777" w:rsidR="00F94185" w:rsidRPr="00E25A3C" w:rsidRDefault="00F94185" w:rsidP="00F94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щодо складання прогнозу місцевого бюджету</w:t>
      </w:r>
      <w:r w:rsidR="004A0E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0E28" w:rsidRPr="007C135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</w:t>
      </w:r>
      <w:r w:rsidR="00CC044F" w:rsidRPr="007C135D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8209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на 202</w:t>
      </w:r>
      <w:r w:rsidR="005A673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4A0E28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5A673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4A0E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роки</w:t>
      </w:r>
    </w:p>
    <w:p w14:paraId="19416F4F" w14:textId="77777777" w:rsidR="00F94185" w:rsidRPr="00E25A3C" w:rsidRDefault="00F94185" w:rsidP="00F94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489" w:type="dxa"/>
        <w:tblLook w:val="04A0" w:firstRow="1" w:lastRow="0" w:firstColumn="1" w:lastColumn="0" w:noHBand="0" w:noVBand="1"/>
      </w:tblPr>
      <w:tblGrid>
        <w:gridCol w:w="540"/>
        <w:gridCol w:w="5004"/>
        <w:gridCol w:w="1679"/>
        <w:gridCol w:w="2266"/>
      </w:tblGrid>
      <w:tr w:rsidR="00F94185" w:rsidRPr="0094258A" w14:paraId="4E230764" w14:textId="77777777" w:rsidTr="00B77134">
        <w:tc>
          <w:tcPr>
            <w:tcW w:w="540" w:type="dxa"/>
            <w:vAlign w:val="center"/>
          </w:tcPr>
          <w:p w14:paraId="7E57EA6F" w14:textId="77777777" w:rsidR="00F94185" w:rsidRPr="0094258A" w:rsidRDefault="00F94185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25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0DC9A222" w14:textId="77777777" w:rsidR="00F94185" w:rsidRPr="0094258A" w:rsidRDefault="00F94185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25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004" w:type="dxa"/>
            <w:vAlign w:val="center"/>
          </w:tcPr>
          <w:p w14:paraId="0B5DA4EF" w14:textId="77777777" w:rsidR="00F94185" w:rsidRPr="00C727AF" w:rsidRDefault="00F94185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679" w:type="dxa"/>
            <w:vAlign w:val="center"/>
          </w:tcPr>
          <w:p w14:paraId="228D093E" w14:textId="77777777" w:rsidR="00F94185" w:rsidRPr="00C727AF" w:rsidRDefault="00651921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6" w:type="dxa"/>
            <w:vAlign w:val="center"/>
          </w:tcPr>
          <w:p w14:paraId="17A84DA4" w14:textId="77777777" w:rsidR="00F94185" w:rsidRPr="00C727AF" w:rsidRDefault="00F94185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EB7564F" w14:textId="77777777" w:rsidR="00F94185" w:rsidRPr="00C727AF" w:rsidRDefault="00651921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  <w:p w14:paraId="4A76E459" w14:textId="77777777" w:rsidR="00F94185" w:rsidRPr="00C727AF" w:rsidRDefault="00F94185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94185" w:rsidRPr="00E25A3C" w14:paraId="15EC5EB8" w14:textId="77777777" w:rsidTr="00B77134">
        <w:tc>
          <w:tcPr>
            <w:tcW w:w="540" w:type="dxa"/>
          </w:tcPr>
          <w:p w14:paraId="30DF7819" w14:textId="77777777" w:rsidR="00F94185" w:rsidRPr="00E25A3C" w:rsidRDefault="00F94185" w:rsidP="00F94185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080F18B9" w14:textId="77777777" w:rsidR="00F94185" w:rsidRPr="00C727AF" w:rsidRDefault="00F94185" w:rsidP="00F014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аналізу виконання місцевого бюджету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1679" w:type="dxa"/>
          </w:tcPr>
          <w:p w14:paraId="4634292E" w14:textId="77777777" w:rsidR="00F94185" w:rsidRPr="00C727AF" w:rsidRDefault="004A0E28" w:rsidP="00B14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B141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червня 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6" w:type="dxa"/>
          </w:tcPr>
          <w:p w14:paraId="5A1C977C" w14:textId="77777777" w:rsidR="00F94185" w:rsidRPr="00C727AF" w:rsidRDefault="00A23089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F94185" w:rsidRPr="009E2E10" w14:paraId="29B5B839" w14:textId="77777777" w:rsidTr="00B77134">
        <w:trPr>
          <w:trHeight w:val="2345"/>
        </w:trPr>
        <w:tc>
          <w:tcPr>
            <w:tcW w:w="540" w:type="dxa"/>
          </w:tcPr>
          <w:p w14:paraId="27FA7730" w14:textId="77777777" w:rsidR="00F94185" w:rsidRPr="00E25A3C" w:rsidRDefault="00F94185" w:rsidP="00F94185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4EBB24B5" w14:textId="77777777" w:rsidR="00F94185" w:rsidRPr="00C727AF" w:rsidRDefault="00F94185" w:rsidP="00F014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 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1679" w:type="dxa"/>
          </w:tcPr>
          <w:p w14:paraId="7C7C1D66" w14:textId="4B418C00" w:rsidR="00F94185" w:rsidRPr="00C727AF" w:rsidRDefault="00A23089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</w:t>
            </w:r>
            <w:r w:rsidR="002D75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листа та відповідної інформації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Мінфіну</w:t>
            </w:r>
          </w:p>
        </w:tc>
        <w:tc>
          <w:tcPr>
            <w:tcW w:w="2266" w:type="dxa"/>
          </w:tcPr>
          <w:p w14:paraId="4080D69A" w14:textId="77777777" w:rsidR="00F94185" w:rsidRPr="00C727AF" w:rsidRDefault="00A23089" w:rsidP="00A230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Бучанської міської ради </w:t>
            </w:r>
          </w:p>
        </w:tc>
      </w:tr>
      <w:tr w:rsidR="000727DF" w:rsidRPr="00031396" w14:paraId="22A0FC8F" w14:textId="77777777" w:rsidTr="00B77134">
        <w:tc>
          <w:tcPr>
            <w:tcW w:w="540" w:type="dxa"/>
          </w:tcPr>
          <w:p w14:paraId="3B693A39" w14:textId="77777777" w:rsidR="000727DF" w:rsidRPr="00520B73" w:rsidRDefault="000727DF" w:rsidP="000727DF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4EEB7C8A" w14:textId="77777777" w:rsidR="000727DF" w:rsidRPr="00C727AF" w:rsidRDefault="000727DF" w:rsidP="000727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Фінансовому управлінню Бучанської міської ради  основних прогнозних показників економічного і соціального розвитку території на 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79" w:type="dxa"/>
          </w:tcPr>
          <w:p w14:paraId="3B15A030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 w:rsidR="00B1411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47AF140C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розвитку та інвестицій Бучанської міської ради</w:t>
            </w:r>
          </w:p>
        </w:tc>
      </w:tr>
      <w:tr w:rsidR="000727DF" w:rsidRPr="00031396" w14:paraId="4E372E0F" w14:textId="77777777" w:rsidTr="00B77134">
        <w:tc>
          <w:tcPr>
            <w:tcW w:w="540" w:type="dxa"/>
          </w:tcPr>
          <w:p w14:paraId="1505B884" w14:textId="77777777" w:rsidR="000727DF" w:rsidRPr="00520B73" w:rsidRDefault="000727DF" w:rsidP="000727DF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17846D22" w14:textId="53E3FBE6" w:rsidR="000727DF" w:rsidRPr="00B1140E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4578E4">
              <w:rPr>
                <w:rFonts w:eastAsiaTheme="minorHAnsi"/>
                <w:lang w:eastAsia="en-US"/>
              </w:rPr>
              <w:t xml:space="preserve">Підготовка та </w:t>
            </w:r>
            <w:r w:rsidRPr="004578E4">
              <w:rPr>
                <w:rFonts w:eastAsiaTheme="minorHAnsi"/>
                <w:lang w:val="uk-UA" w:eastAsia="en-US"/>
              </w:rPr>
              <w:t>по</w:t>
            </w:r>
            <w:r w:rsidRPr="004578E4">
              <w:rPr>
                <w:rFonts w:eastAsiaTheme="minorHAnsi"/>
                <w:lang w:eastAsia="en-US"/>
              </w:rPr>
              <w:t xml:space="preserve">дання </w:t>
            </w:r>
            <w:r w:rsidRPr="004578E4">
              <w:rPr>
                <w:lang w:val="uk-UA"/>
              </w:rPr>
              <w:t xml:space="preserve">Фінансовому управлінню Бучанської міської ради  </w:t>
            </w:r>
            <w:r w:rsidRPr="004578E4">
              <w:rPr>
                <w:rFonts w:eastAsiaTheme="minorHAnsi"/>
                <w:lang w:eastAsia="en-US"/>
              </w:rPr>
              <w:t xml:space="preserve">  </w:t>
            </w:r>
            <w:r w:rsidRPr="004578E4">
              <w:rPr>
                <w:rFonts w:eastAsiaTheme="minorHAnsi"/>
                <w:lang w:val="uk-UA" w:eastAsia="en-US"/>
              </w:rPr>
              <w:t xml:space="preserve">прогнозних </w:t>
            </w:r>
            <w:r w:rsidR="001A4AFD" w:rsidRPr="004578E4">
              <w:rPr>
                <w:rFonts w:eastAsiaTheme="minorHAnsi"/>
                <w:lang w:val="uk-UA" w:eastAsia="en-US"/>
              </w:rPr>
              <w:t>обсягів надходжень</w:t>
            </w:r>
            <w:r w:rsidRPr="004578E4">
              <w:rPr>
                <w:rFonts w:eastAsiaTheme="minorHAnsi"/>
                <w:lang w:val="uk-UA" w:eastAsia="en-US"/>
              </w:rPr>
              <w:t xml:space="preserve"> до місцевого бюджету</w:t>
            </w:r>
            <w:r w:rsidR="00B1140E" w:rsidRPr="004578E4">
              <w:rPr>
                <w:rFonts w:eastAsiaTheme="minorHAnsi"/>
                <w:lang w:eastAsia="en-US"/>
              </w:rPr>
              <w:t xml:space="preserve"> на 202</w:t>
            </w:r>
            <w:r w:rsidR="00B1140E">
              <w:rPr>
                <w:rFonts w:eastAsiaTheme="minorHAnsi"/>
                <w:lang w:val="uk-UA" w:eastAsia="en-US"/>
              </w:rPr>
              <w:t>6</w:t>
            </w:r>
            <w:r w:rsidR="00B1140E" w:rsidRPr="004578E4">
              <w:rPr>
                <w:rFonts w:eastAsiaTheme="minorHAnsi"/>
                <w:lang w:eastAsia="en-US"/>
              </w:rPr>
              <w:t>-202</w:t>
            </w:r>
            <w:r w:rsidR="00B1140E">
              <w:rPr>
                <w:rFonts w:eastAsiaTheme="minorHAnsi"/>
                <w:lang w:val="uk-UA" w:eastAsia="en-US"/>
              </w:rPr>
              <w:t>8</w:t>
            </w:r>
            <w:r w:rsidR="00B1140E" w:rsidRPr="004578E4">
              <w:rPr>
                <w:rFonts w:eastAsiaTheme="minorHAnsi"/>
                <w:lang w:eastAsia="en-US"/>
              </w:rPr>
              <w:t xml:space="preserve"> роки</w:t>
            </w:r>
            <w:r w:rsidR="00B1140E">
              <w:rPr>
                <w:rFonts w:eastAsiaTheme="minorHAnsi"/>
                <w:lang w:val="uk-UA" w:eastAsia="en-US"/>
              </w:rPr>
              <w:t>:</w:t>
            </w:r>
          </w:p>
          <w:p w14:paraId="4E5B6846" w14:textId="77777777" w:rsidR="000727DF" w:rsidRPr="004578E4" w:rsidRDefault="000727DF" w:rsidP="000727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4578E4">
              <w:rPr>
                <w:rFonts w:ascii="Times New Roman" w:hAnsi="Times New Roman" w:cs="Times New Roman"/>
                <w:sz w:val="24"/>
                <w:szCs w:val="24"/>
              </w:rPr>
              <w:t>податку на прибуток підприємств</w:t>
            </w: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578E4">
              <w:rPr>
                <w:rFonts w:ascii="Times New Roman" w:hAnsi="Times New Roman" w:cs="Times New Roman"/>
                <w:sz w:val="24"/>
                <w:szCs w:val="24"/>
              </w:rPr>
              <w:t>комунальної власності</w:t>
            </w: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розрізі платників податку;</w:t>
            </w:r>
          </w:p>
          <w:p w14:paraId="23BC24BE" w14:textId="77777777" w:rsidR="000727DF" w:rsidRPr="004578E4" w:rsidRDefault="000727DF" w:rsidP="000727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4578E4">
              <w:rPr>
                <w:rFonts w:ascii="Times New Roman" w:hAnsi="Times New Roman" w:cs="Times New Roman"/>
                <w:sz w:val="24"/>
                <w:szCs w:val="24"/>
              </w:rPr>
              <w:t xml:space="preserve">частини чистого прибутку (доходу) комунальних підприємств, що вилучається до місцевого бюджету, у розрізі </w:t>
            </w: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платників податку;</w:t>
            </w:r>
          </w:p>
          <w:p w14:paraId="03DA424D" w14:textId="77777777" w:rsidR="00B14113" w:rsidRPr="004578E4" w:rsidRDefault="000727DF" w:rsidP="00B141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8E4">
              <w:rPr>
                <w:rFonts w:ascii="Times New Roman" w:hAnsi="Times New Roman" w:cs="Times New Roman"/>
              </w:rPr>
              <w:t xml:space="preserve">- </w:t>
            </w:r>
            <w:r w:rsidR="00B14113" w:rsidRPr="004578E4">
              <w:rPr>
                <w:rFonts w:ascii="Times New Roman" w:hAnsi="Times New Roman" w:cs="Times New Roman"/>
                <w:lang w:val="uk-UA"/>
              </w:rPr>
              <w:t xml:space="preserve">надходження </w:t>
            </w:r>
            <w:r w:rsidRPr="004578E4">
              <w:rPr>
                <w:rFonts w:ascii="Times New Roman" w:hAnsi="Times New Roman" w:cs="Times New Roman"/>
              </w:rPr>
              <w:t xml:space="preserve">коштів від </w:t>
            </w:r>
            <w:r w:rsidRPr="004578E4">
              <w:rPr>
                <w:rFonts w:ascii="Times New Roman" w:hAnsi="Times New Roman" w:cs="Times New Roman"/>
                <w:lang w:val="uk-UA"/>
              </w:rPr>
              <w:t>відчуження</w:t>
            </w:r>
            <w:r w:rsidR="00B14113" w:rsidRPr="004578E4">
              <w:rPr>
                <w:rFonts w:ascii="Times New Roman" w:hAnsi="Times New Roman" w:cs="Times New Roman"/>
              </w:rPr>
              <w:t xml:space="preserve"> майна,</w:t>
            </w:r>
            <w:r w:rsidR="00C21B65" w:rsidRPr="004578E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B14113"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перебуває в комунальній власності в розрізі платників податку;</w:t>
            </w:r>
          </w:p>
          <w:p w14:paraId="672E3D11" w14:textId="77777777" w:rsidR="000727DF" w:rsidRPr="004578E4" w:rsidRDefault="00B14113" w:rsidP="000727DF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rFonts w:eastAsiaTheme="minorHAnsi"/>
                <w:lang w:val="uk-UA" w:eastAsia="en-US"/>
              </w:rPr>
            </w:pPr>
            <w:r w:rsidRPr="004578E4">
              <w:rPr>
                <w:rFonts w:eastAsiaTheme="minorHAnsi"/>
                <w:lang w:val="uk-UA" w:eastAsia="en-US"/>
              </w:rPr>
              <w:t>- надходження коштів від продажу землі;</w:t>
            </w:r>
          </w:p>
          <w:p w14:paraId="73E99EBF" w14:textId="77777777" w:rsidR="000727DF" w:rsidRPr="004578E4" w:rsidRDefault="000727DF" w:rsidP="000727DF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rFonts w:eastAsiaTheme="minorHAnsi"/>
                <w:lang w:val="uk-UA" w:eastAsia="en-US"/>
              </w:rPr>
            </w:pPr>
            <w:r w:rsidRPr="004578E4">
              <w:rPr>
                <w:rFonts w:eastAsiaTheme="minorHAnsi"/>
                <w:lang w:eastAsia="en-US"/>
              </w:rPr>
              <w:t xml:space="preserve">- плати за розміщення </w:t>
            </w:r>
            <w:r w:rsidRPr="004578E4">
              <w:rPr>
                <w:rFonts w:eastAsiaTheme="minorHAnsi"/>
                <w:lang w:val="uk-UA" w:eastAsia="en-US"/>
              </w:rPr>
              <w:t>об</w:t>
            </w:r>
            <w:r w:rsidRPr="004578E4">
              <w:rPr>
                <w:rFonts w:eastAsiaTheme="minorHAnsi"/>
                <w:lang w:eastAsia="en-US"/>
              </w:rPr>
              <w:t>’</w:t>
            </w:r>
            <w:r w:rsidRPr="004578E4">
              <w:rPr>
                <w:rFonts w:eastAsiaTheme="minorHAnsi"/>
                <w:lang w:val="uk-UA" w:eastAsia="en-US"/>
              </w:rPr>
              <w:t xml:space="preserve">єктів </w:t>
            </w:r>
            <w:r w:rsidRPr="004578E4">
              <w:rPr>
                <w:rFonts w:eastAsiaTheme="minorHAnsi"/>
                <w:lang w:eastAsia="en-US"/>
              </w:rPr>
              <w:t>зовнішньої реклами на території</w:t>
            </w:r>
            <w:r w:rsidRPr="004578E4">
              <w:rPr>
                <w:rFonts w:eastAsiaTheme="minorHAnsi"/>
                <w:lang w:val="uk-UA" w:eastAsia="en-US"/>
              </w:rPr>
              <w:t xml:space="preserve"> громади в розрізі платників податку та договорів;</w:t>
            </w:r>
          </w:p>
          <w:p w14:paraId="647C02F7" w14:textId="77777777" w:rsidR="00B14113" w:rsidRPr="004578E4" w:rsidRDefault="00B14113" w:rsidP="000727DF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rFonts w:eastAsiaTheme="minorHAnsi"/>
                <w:lang w:val="uk-UA" w:eastAsia="en-US"/>
              </w:rPr>
            </w:pPr>
            <w:r w:rsidRPr="004578E4">
              <w:rPr>
                <w:rFonts w:eastAsiaTheme="minorHAnsi"/>
                <w:lang w:val="uk-UA" w:eastAsia="en-US"/>
              </w:rPr>
              <w:t>- надходжень коштів від продажу на земельних торгах (у формі аукціону) права оренди земельних ділянок;</w:t>
            </w:r>
          </w:p>
          <w:p w14:paraId="048AA80F" w14:textId="77777777" w:rsidR="000727DF" w:rsidRPr="004578E4" w:rsidRDefault="000727DF" w:rsidP="000727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туристичного збору, що сплачується </w:t>
            </w:r>
            <w:r w:rsidR="00B114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578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юридичними і фізичними особами.</w:t>
            </w:r>
          </w:p>
        </w:tc>
        <w:tc>
          <w:tcPr>
            <w:tcW w:w="1679" w:type="dxa"/>
          </w:tcPr>
          <w:p w14:paraId="565DF142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lastRenderedPageBreak/>
              <w:t xml:space="preserve">До </w:t>
            </w:r>
            <w:r w:rsidR="00B1411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6CFD5873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розвитку та інвестицій Бучанської міської ради</w:t>
            </w:r>
          </w:p>
        </w:tc>
      </w:tr>
      <w:tr w:rsidR="000727DF" w:rsidRPr="00E25A3C" w14:paraId="3024A4AE" w14:textId="77777777" w:rsidTr="00B77134">
        <w:tc>
          <w:tcPr>
            <w:tcW w:w="540" w:type="dxa"/>
          </w:tcPr>
          <w:p w14:paraId="35EEE013" w14:textId="77777777" w:rsidR="000727DF" w:rsidRPr="00520B73" w:rsidRDefault="000727DF" w:rsidP="000727DF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2816FE96" w14:textId="15472CDD" w:rsidR="000727DF" w:rsidRPr="00B1140E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eastAsia="en-US"/>
              </w:rPr>
              <w:t xml:space="preserve">Підготовка та </w:t>
            </w:r>
            <w:r w:rsidRPr="00C727AF">
              <w:rPr>
                <w:rFonts w:eastAsiaTheme="minorHAnsi"/>
                <w:lang w:val="uk-UA" w:eastAsia="en-US"/>
              </w:rPr>
              <w:t>по</w:t>
            </w:r>
            <w:r w:rsidRPr="00C727AF">
              <w:rPr>
                <w:rFonts w:eastAsiaTheme="minorHAnsi"/>
                <w:lang w:eastAsia="en-US"/>
              </w:rPr>
              <w:t xml:space="preserve">дання </w:t>
            </w:r>
            <w:r w:rsidRPr="00C727AF">
              <w:rPr>
                <w:lang w:val="uk-UA"/>
              </w:rPr>
              <w:t xml:space="preserve">Фінансовому управлінню Бучанської міської ради  </w:t>
            </w:r>
            <w:r w:rsidRPr="00C727AF">
              <w:rPr>
                <w:rFonts w:eastAsiaTheme="minorHAnsi"/>
                <w:lang w:eastAsia="en-US"/>
              </w:rPr>
              <w:t xml:space="preserve">  </w:t>
            </w:r>
            <w:r w:rsidRPr="00C727AF">
              <w:rPr>
                <w:rFonts w:eastAsiaTheme="minorHAnsi"/>
                <w:lang w:val="uk-UA" w:eastAsia="en-US"/>
              </w:rPr>
              <w:t>прогнозних обсягів</w:t>
            </w:r>
            <w:r w:rsidRPr="00C727AF">
              <w:rPr>
                <w:rFonts w:eastAsiaTheme="minorHAnsi"/>
                <w:lang w:eastAsia="en-US"/>
              </w:rPr>
              <w:t xml:space="preserve"> </w:t>
            </w:r>
            <w:r w:rsidR="00A44109" w:rsidRPr="00C727AF">
              <w:rPr>
                <w:rFonts w:eastAsiaTheme="minorHAnsi"/>
                <w:lang w:val="uk-UA" w:eastAsia="en-US"/>
              </w:rPr>
              <w:t>надходжень</w:t>
            </w:r>
            <w:r w:rsidRPr="00C727AF">
              <w:rPr>
                <w:rFonts w:eastAsiaTheme="minorHAnsi"/>
                <w:lang w:val="uk-UA" w:eastAsia="en-US"/>
              </w:rPr>
              <w:t xml:space="preserve"> до місцевого бюджету</w:t>
            </w:r>
            <w:r w:rsidR="00B1140E" w:rsidRPr="00C727AF">
              <w:rPr>
                <w:rFonts w:eastAsiaTheme="minorHAnsi"/>
                <w:lang w:eastAsia="en-US"/>
              </w:rPr>
              <w:t xml:space="preserve"> на 202</w:t>
            </w:r>
            <w:r w:rsidR="00B1140E">
              <w:rPr>
                <w:rFonts w:eastAsiaTheme="minorHAnsi"/>
                <w:lang w:val="uk-UA" w:eastAsia="en-US"/>
              </w:rPr>
              <w:t>6</w:t>
            </w:r>
            <w:r w:rsidR="00B1140E" w:rsidRPr="00C727AF">
              <w:rPr>
                <w:rFonts w:eastAsiaTheme="minorHAnsi"/>
                <w:lang w:eastAsia="en-US"/>
              </w:rPr>
              <w:t>-202</w:t>
            </w:r>
            <w:r w:rsidR="00B1140E">
              <w:rPr>
                <w:rFonts w:eastAsiaTheme="minorHAnsi"/>
                <w:lang w:val="uk-UA" w:eastAsia="en-US"/>
              </w:rPr>
              <w:t>8</w:t>
            </w:r>
            <w:r w:rsidR="00B1140E" w:rsidRPr="00C727AF">
              <w:rPr>
                <w:rFonts w:eastAsiaTheme="minorHAnsi"/>
                <w:lang w:eastAsia="en-US"/>
              </w:rPr>
              <w:t xml:space="preserve"> роки</w:t>
            </w:r>
            <w:r w:rsidR="00B1140E">
              <w:rPr>
                <w:rFonts w:eastAsiaTheme="minorHAnsi"/>
                <w:lang w:val="uk-UA" w:eastAsia="en-US"/>
              </w:rPr>
              <w:t>:</w:t>
            </w:r>
          </w:p>
          <w:p w14:paraId="1531977D" w14:textId="77777777" w:rsidR="000727DF" w:rsidRPr="00C727AF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eastAsia="en-US"/>
              </w:rPr>
              <w:t xml:space="preserve">- </w:t>
            </w:r>
            <w:r w:rsidRPr="00C727AF">
              <w:rPr>
                <w:rFonts w:eastAsiaTheme="minorHAnsi"/>
                <w:lang w:val="uk-UA" w:eastAsia="en-US"/>
              </w:rPr>
              <w:t>плати за встановлення земельного сервітуту;</w:t>
            </w:r>
          </w:p>
          <w:p w14:paraId="2A8D4577" w14:textId="77777777" w:rsidR="000727DF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>- надходження коштів від відшкодування втрат сільськогосподарського і лісогосподарського виробництва;</w:t>
            </w:r>
          </w:p>
          <w:p w14:paraId="08AEC2C5" w14:textId="77777777" w:rsidR="00B14113" w:rsidRPr="00C727AF" w:rsidRDefault="00B14113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- надходження коштів від орендної плати за землю окремо в розрізі фізичних та юридичних осіб;</w:t>
            </w:r>
          </w:p>
          <w:p w14:paraId="3372BF8E" w14:textId="77777777" w:rsidR="000727DF" w:rsidRPr="00C727AF" w:rsidRDefault="000727DF" w:rsidP="00C41011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 xml:space="preserve">- плати за фактичне користування земельною ділянкою, що надходить до цільових фондів </w:t>
            </w:r>
            <w:r w:rsidR="00C41011">
              <w:rPr>
                <w:rFonts w:eastAsiaTheme="minorHAnsi"/>
                <w:lang w:val="uk-UA" w:eastAsia="en-US"/>
              </w:rPr>
              <w:t>місцевого бюджету</w:t>
            </w:r>
          </w:p>
        </w:tc>
        <w:tc>
          <w:tcPr>
            <w:tcW w:w="1679" w:type="dxa"/>
          </w:tcPr>
          <w:p w14:paraId="542B8912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 w:rsidR="00B1411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25365341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Земельний відділ Бучанської міської ради</w:t>
            </w:r>
          </w:p>
        </w:tc>
      </w:tr>
      <w:tr w:rsidR="000727DF" w:rsidRPr="00E25A3C" w14:paraId="18C44437" w14:textId="77777777" w:rsidTr="00B77134">
        <w:tc>
          <w:tcPr>
            <w:tcW w:w="540" w:type="dxa"/>
          </w:tcPr>
          <w:p w14:paraId="08CE664E" w14:textId="77777777" w:rsidR="000727DF" w:rsidRPr="00520B73" w:rsidRDefault="000727DF" w:rsidP="000727DF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71376F90" w14:textId="77777777" w:rsidR="000727DF" w:rsidRPr="00B1140E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eastAsia="en-US"/>
              </w:rPr>
              <w:t xml:space="preserve">Підготовка та </w:t>
            </w:r>
            <w:r w:rsidRPr="00C727AF">
              <w:rPr>
                <w:rFonts w:eastAsiaTheme="minorHAnsi"/>
                <w:lang w:val="uk-UA" w:eastAsia="en-US"/>
              </w:rPr>
              <w:t>по</w:t>
            </w:r>
            <w:r w:rsidRPr="00C727AF">
              <w:rPr>
                <w:rFonts w:eastAsiaTheme="minorHAnsi"/>
                <w:lang w:eastAsia="en-US"/>
              </w:rPr>
              <w:t xml:space="preserve">дання </w:t>
            </w:r>
            <w:r w:rsidRPr="00C727AF">
              <w:rPr>
                <w:lang w:val="uk-UA"/>
              </w:rPr>
              <w:t xml:space="preserve">Фінансовому управлінню Бучанської міської ради  </w:t>
            </w:r>
            <w:r w:rsidRPr="00C727AF">
              <w:rPr>
                <w:rFonts w:eastAsiaTheme="minorHAnsi"/>
                <w:lang w:eastAsia="en-US"/>
              </w:rPr>
              <w:t xml:space="preserve">  </w:t>
            </w:r>
            <w:r w:rsidRPr="00C727AF">
              <w:rPr>
                <w:rFonts w:eastAsiaTheme="minorHAnsi"/>
                <w:lang w:val="uk-UA" w:eastAsia="en-US"/>
              </w:rPr>
              <w:t>прогнозних обсягів</w:t>
            </w:r>
            <w:r w:rsidRPr="00C727AF">
              <w:rPr>
                <w:rFonts w:eastAsiaTheme="minorHAnsi"/>
                <w:lang w:eastAsia="en-US"/>
              </w:rPr>
              <w:t xml:space="preserve"> </w:t>
            </w:r>
            <w:r w:rsidRPr="00C727AF">
              <w:rPr>
                <w:rFonts w:eastAsiaTheme="minorHAnsi"/>
                <w:lang w:val="uk-UA" w:eastAsia="en-US"/>
              </w:rPr>
              <w:t>надходженн</w:t>
            </w:r>
            <w:r w:rsidR="00B1140E">
              <w:rPr>
                <w:rFonts w:eastAsiaTheme="minorHAnsi"/>
                <w:lang w:val="uk-UA" w:eastAsia="en-US"/>
              </w:rPr>
              <w:t>ь</w:t>
            </w:r>
            <w:r w:rsidRPr="00C727AF">
              <w:rPr>
                <w:rFonts w:eastAsiaTheme="minorHAnsi"/>
                <w:lang w:val="uk-UA" w:eastAsia="en-US"/>
              </w:rPr>
              <w:t xml:space="preserve"> до місцевого бюджету</w:t>
            </w:r>
            <w:r w:rsidR="00B1140E" w:rsidRPr="00C727AF">
              <w:rPr>
                <w:rFonts w:eastAsiaTheme="minorHAnsi"/>
                <w:lang w:eastAsia="en-US"/>
              </w:rPr>
              <w:t xml:space="preserve"> на 202</w:t>
            </w:r>
            <w:r w:rsidR="00B1140E">
              <w:rPr>
                <w:rFonts w:eastAsiaTheme="minorHAnsi"/>
                <w:lang w:val="uk-UA" w:eastAsia="en-US"/>
              </w:rPr>
              <w:t>6</w:t>
            </w:r>
            <w:r w:rsidR="00B1140E" w:rsidRPr="00C727AF">
              <w:rPr>
                <w:rFonts w:eastAsiaTheme="minorHAnsi"/>
                <w:lang w:eastAsia="en-US"/>
              </w:rPr>
              <w:t>-202</w:t>
            </w:r>
            <w:r w:rsidR="00B1140E">
              <w:rPr>
                <w:rFonts w:eastAsiaTheme="minorHAnsi"/>
                <w:lang w:val="uk-UA" w:eastAsia="en-US"/>
              </w:rPr>
              <w:t>8</w:t>
            </w:r>
            <w:r w:rsidR="00B1140E" w:rsidRPr="00C727AF">
              <w:rPr>
                <w:rFonts w:eastAsiaTheme="minorHAnsi"/>
                <w:lang w:eastAsia="en-US"/>
              </w:rPr>
              <w:t xml:space="preserve"> роки</w:t>
            </w:r>
            <w:r w:rsidR="00B1140E">
              <w:rPr>
                <w:rFonts w:eastAsiaTheme="minorHAnsi"/>
                <w:lang w:val="uk-UA" w:eastAsia="en-US"/>
              </w:rPr>
              <w:t>:</w:t>
            </w:r>
          </w:p>
          <w:p w14:paraId="76BFCE1C" w14:textId="77777777" w:rsidR="000727DF" w:rsidRPr="00C727AF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>-</w:t>
            </w:r>
            <w:r w:rsidRPr="00C727AF">
              <w:rPr>
                <w:lang w:val="uk-UA"/>
              </w:rPr>
              <w:t xml:space="preserve"> </w:t>
            </w:r>
            <w:r w:rsidRPr="00C727AF">
              <w:rPr>
                <w:rFonts w:eastAsiaTheme="minorHAnsi"/>
                <w:lang w:val="uk-UA" w:eastAsia="en-US"/>
              </w:rPr>
              <w:t>адміністративного збору за проведення державної реєстрації юридичних осіб,  фізичних осіб – підприємців та громадських формувань;</w:t>
            </w:r>
          </w:p>
          <w:p w14:paraId="37531078" w14:textId="77777777" w:rsidR="000727DF" w:rsidRPr="00C727AF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>- адміністративного збору за державну реєстрацію речових прав на нерухоме майно та їх обтяжень;</w:t>
            </w:r>
          </w:p>
          <w:p w14:paraId="08AB8EA9" w14:textId="77777777" w:rsidR="000727DF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>- плати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плати за надання інших платних послуг, пов’язаних з такою державною реєстрацією</w:t>
            </w:r>
            <w:r w:rsidR="004178EC">
              <w:rPr>
                <w:rFonts w:eastAsiaTheme="minorHAnsi"/>
                <w:lang w:val="uk-UA" w:eastAsia="en-US"/>
              </w:rPr>
              <w:t>;</w:t>
            </w:r>
          </w:p>
          <w:p w14:paraId="388C8C50" w14:textId="77777777" w:rsidR="004178EC" w:rsidRDefault="004178EC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-плати за надання інших адміністративних послуг.</w:t>
            </w:r>
          </w:p>
          <w:p w14:paraId="02EFA545" w14:textId="77777777" w:rsidR="004178EC" w:rsidRPr="00EE5EB2" w:rsidRDefault="004178EC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eastAsia="en-US"/>
              </w:rPr>
            </w:pPr>
          </w:p>
        </w:tc>
        <w:tc>
          <w:tcPr>
            <w:tcW w:w="1679" w:type="dxa"/>
          </w:tcPr>
          <w:p w14:paraId="3EA3F121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 w:rsidR="00B1411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 w:rsidR="00B1140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32664726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Центру надання адміністративних послуг</w:t>
            </w:r>
          </w:p>
        </w:tc>
      </w:tr>
      <w:tr w:rsidR="000727DF" w:rsidRPr="00E25A3C" w14:paraId="5BB8A7ED" w14:textId="77777777" w:rsidTr="00B77134">
        <w:tc>
          <w:tcPr>
            <w:tcW w:w="540" w:type="dxa"/>
          </w:tcPr>
          <w:p w14:paraId="3C79A96E" w14:textId="77777777" w:rsidR="000727DF" w:rsidRPr="00520B73" w:rsidRDefault="000727DF" w:rsidP="000727DF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2265A453" w14:textId="77777777" w:rsidR="004178EC" w:rsidRDefault="000727DF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 xml:space="preserve">Підготовка та подання </w:t>
            </w:r>
            <w:r w:rsidRPr="00C727AF">
              <w:rPr>
                <w:lang w:val="uk-UA"/>
              </w:rPr>
              <w:t xml:space="preserve">Фінансовому управлінню Бучанської міської ради  </w:t>
            </w:r>
            <w:r w:rsidRPr="00C727AF">
              <w:rPr>
                <w:rFonts w:eastAsiaTheme="minorHAnsi"/>
                <w:lang w:val="uk-UA" w:eastAsia="en-US"/>
              </w:rPr>
              <w:t xml:space="preserve">  прогнозних обсягів  надходжен</w:t>
            </w:r>
            <w:r w:rsidR="004178EC">
              <w:rPr>
                <w:rFonts w:eastAsiaTheme="minorHAnsi"/>
                <w:lang w:val="uk-UA" w:eastAsia="en-US"/>
              </w:rPr>
              <w:t>ь</w:t>
            </w:r>
            <w:r w:rsidRPr="00C727AF">
              <w:rPr>
                <w:rFonts w:eastAsiaTheme="minorHAnsi"/>
                <w:lang w:val="uk-UA" w:eastAsia="en-US"/>
              </w:rPr>
              <w:t xml:space="preserve"> до місцевого бюджету</w:t>
            </w:r>
            <w:r w:rsidR="004178EC">
              <w:rPr>
                <w:rFonts w:eastAsiaTheme="minorHAnsi"/>
                <w:lang w:val="uk-UA" w:eastAsia="en-US"/>
              </w:rPr>
              <w:t xml:space="preserve"> на 2026-2028 роки:</w:t>
            </w:r>
          </w:p>
          <w:p w14:paraId="305DC2F2" w14:textId="77777777" w:rsidR="000727DF" w:rsidRPr="00C727AF" w:rsidRDefault="004178EC" w:rsidP="000727DF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4578E4">
              <w:rPr>
                <w:lang w:val="uk-UA"/>
              </w:rPr>
              <w:t xml:space="preserve"> </w:t>
            </w:r>
            <w:r>
              <w:rPr>
                <w:lang w:val="uk-UA"/>
              </w:rPr>
              <w:t>-</w:t>
            </w:r>
            <w:r w:rsidRPr="004578E4">
              <w:rPr>
                <w:lang w:val="uk-UA"/>
              </w:rPr>
              <w:t xml:space="preserve"> </w:t>
            </w:r>
            <w:r w:rsidR="000727DF" w:rsidRPr="00C727AF">
              <w:rPr>
                <w:rFonts w:eastAsiaTheme="minorHAnsi"/>
                <w:lang w:val="uk-UA" w:eastAsia="en-US"/>
              </w:rPr>
              <w:t>коштів пайової участі у розвитку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="000727DF" w:rsidRPr="00C727AF">
              <w:rPr>
                <w:rFonts w:eastAsiaTheme="minorHAnsi"/>
                <w:lang w:val="uk-UA" w:eastAsia="en-US"/>
              </w:rPr>
              <w:t>інфраструктури населеного пункту</w:t>
            </w:r>
            <w:r w:rsidR="00B95B7A">
              <w:rPr>
                <w:rFonts w:eastAsiaTheme="minorHAnsi"/>
                <w:lang w:val="uk-UA" w:eastAsia="en-US"/>
              </w:rPr>
              <w:t xml:space="preserve"> за </w:t>
            </w:r>
            <w:r w:rsidR="00B95B7A" w:rsidRPr="00B14113">
              <w:rPr>
                <w:rFonts w:eastAsiaTheme="minorHAnsi"/>
                <w:lang w:val="uk-UA" w:eastAsia="en-US"/>
              </w:rPr>
              <w:t xml:space="preserve">договорами, укладеними до </w:t>
            </w:r>
            <w:r w:rsidR="00B95B7A" w:rsidRPr="00F44AE2">
              <w:rPr>
                <w:rFonts w:eastAsiaTheme="minorHAnsi"/>
                <w:lang w:val="uk-UA" w:eastAsia="en-US"/>
              </w:rPr>
              <w:t>01.01.2020</w:t>
            </w:r>
            <w:r w:rsidR="00B95B7A" w:rsidRPr="00B14113">
              <w:rPr>
                <w:rFonts w:eastAsiaTheme="minorHAnsi"/>
                <w:lang w:val="uk-UA" w:eastAsia="en-US"/>
              </w:rPr>
              <w:t xml:space="preserve"> року</w:t>
            </w:r>
            <w:r w:rsidR="000727DF" w:rsidRPr="00B14113">
              <w:rPr>
                <w:rFonts w:eastAsiaTheme="minorHAnsi"/>
                <w:lang w:val="uk-UA" w:eastAsia="en-US"/>
              </w:rPr>
              <w:t xml:space="preserve"> </w:t>
            </w:r>
            <w:r w:rsidR="000727DF" w:rsidRPr="00C727AF">
              <w:rPr>
                <w:rFonts w:eastAsiaTheme="minorHAnsi"/>
                <w:lang w:val="uk-UA" w:eastAsia="en-US"/>
              </w:rPr>
              <w:t>та інших платежів за підсумками проведення претензійно-позовної роботи.</w:t>
            </w:r>
          </w:p>
        </w:tc>
        <w:tc>
          <w:tcPr>
            <w:tcW w:w="1679" w:type="dxa"/>
          </w:tcPr>
          <w:p w14:paraId="180C79A2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 w:rsidR="00B1411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</w:t>
            </w:r>
            <w:r w:rsidR="004178E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 w:rsidR="004178E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31A30CC6" w14:textId="225CCF7D" w:rsidR="000727DF" w:rsidRPr="00C727AF" w:rsidRDefault="00A44109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</w:p>
          <w:p w14:paraId="572DE85C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</w:rPr>
              <w:t>юридично-кадрової роботи</w:t>
            </w:r>
          </w:p>
          <w:p w14:paraId="173808DC" w14:textId="77777777" w:rsidR="000727DF" w:rsidRPr="00C727A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</w:rPr>
              <w:t>Бучанської міської ради</w:t>
            </w:r>
          </w:p>
        </w:tc>
      </w:tr>
      <w:tr w:rsidR="00A50F9D" w:rsidRPr="00E25A3C" w14:paraId="12C6D55C" w14:textId="77777777" w:rsidTr="00B77134">
        <w:tc>
          <w:tcPr>
            <w:tcW w:w="540" w:type="dxa"/>
          </w:tcPr>
          <w:p w14:paraId="560F1E4A" w14:textId="77777777" w:rsidR="00A50F9D" w:rsidRPr="00520B73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1D09EC01" w14:textId="4E21E926" w:rsidR="00A50F9D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lang w:val="uk-UA"/>
              </w:rPr>
            </w:pPr>
            <w:r w:rsidRPr="00C727AF">
              <w:rPr>
                <w:rFonts w:eastAsiaTheme="minorHAnsi"/>
                <w:lang w:eastAsia="en-US"/>
              </w:rPr>
              <w:t xml:space="preserve">Підготовка та </w:t>
            </w:r>
            <w:r w:rsidRPr="00C727AF">
              <w:rPr>
                <w:rFonts w:eastAsiaTheme="minorHAnsi"/>
                <w:lang w:val="uk-UA" w:eastAsia="en-US"/>
              </w:rPr>
              <w:t>по</w:t>
            </w:r>
            <w:r w:rsidRPr="00C727AF">
              <w:rPr>
                <w:rFonts w:eastAsiaTheme="minorHAnsi"/>
                <w:lang w:eastAsia="en-US"/>
              </w:rPr>
              <w:t xml:space="preserve">дання </w:t>
            </w:r>
            <w:r w:rsidRPr="00C727AF">
              <w:rPr>
                <w:lang w:val="uk-UA"/>
              </w:rPr>
              <w:t xml:space="preserve">Фінансовому управлінню Бучанської міської ради  </w:t>
            </w:r>
            <w:r w:rsidRPr="00C727AF">
              <w:rPr>
                <w:rFonts w:eastAsiaTheme="minorHAnsi"/>
                <w:lang w:eastAsia="en-US"/>
              </w:rPr>
              <w:t xml:space="preserve">  </w:t>
            </w:r>
            <w:r w:rsidRPr="00C727AF">
              <w:rPr>
                <w:rFonts w:eastAsiaTheme="minorHAnsi"/>
                <w:lang w:val="uk-UA" w:eastAsia="en-US"/>
              </w:rPr>
              <w:t xml:space="preserve">прогнозних </w:t>
            </w:r>
            <w:r w:rsidR="001F06FE" w:rsidRPr="00C727AF">
              <w:rPr>
                <w:rFonts w:eastAsiaTheme="minorHAnsi"/>
                <w:lang w:val="uk-UA" w:eastAsia="en-US"/>
              </w:rPr>
              <w:t>обсягів</w:t>
            </w:r>
            <w:r w:rsidR="001F06FE" w:rsidRPr="00C727AF">
              <w:rPr>
                <w:rFonts w:eastAsiaTheme="minorHAnsi"/>
                <w:lang w:eastAsia="en-US"/>
              </w:rPr>
              <w:t xml:space="preserve"> </w:t>
            </w:r>
            <w:r w:rsidR="001F06FE" w:rsidRPr="00C727AF">
              <w:rPr>
                <w:rFonts w:eastAsiaTheme="minorHAnsi"/>
                <w:lang w:val="uk-UA" w:eastAsia="en-US"/>
              </w:rPr>
              <w:t>надходжень</w:t>
            </w:r>
            <w:r w:rsidRPr="00C727AF">
              <w:rPr>
                <w:rFonts w:eastAsiaTheme="minorHAnsi"/>
                <w:lang w:val="uk-UA" w:eastAsia="en-US"/>
              </w:rPr>
              <w:t xml:space="preserve"> до місцевого бюджету</w:t>
            </w:r>
            <w:r>
              <w:rPr>
                <w:rFonts w:eastAsiaTheme="minorHAnsi"/>
                <w:lang w:val="uk-UA" w:eastAsia="en-US"/>
              </w:rPr>
              <w:t xml:space="preserve"> на 2026-2028 роки</w:t>
            </w:r>
            <w:r w:rsidRPr="00C727AF">
              <w:rPr>
                <w:rFonts w:eastAsiaTheme="minorHAnsi"/>
                <w:lang w:val="uk-UA" w:eastAsia="en-US"/>
              </w:rPr>
              <w:t>:</w:t>
            </w:r>
            <w:r w:rsidRPr="004578E4">
              <w:rPr>
                <w:lang w:val="uk-UA"/>
              </w:rPr>
              <w:t xml:space="preserve"> </w:t>
            </w:r>
          </w:p>
          <w:p w14:paraId="20AFA427" w14:textId="77777777" w:rsidR="00A50F9D" w:rsidRPr="00C727AF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>
              <w:rPr>
                <w:lang w:val="uk-UA"/>
              </w:rPr>
              <w:t>-</w:t>
            </w:r>
            <w:r w:rsidRPr="004578E4">
              <w:rPr>
                <w:lang w:val="uk-UA"/>
              </w:rPr>
              <w:t xml:space="preserve"> від орендної плати за користування цілісним майновим комплексом та іншим майном, що </w:t>
            </w:r>
            <w:r w:rsidRPr="004578E4">
              <w:rPr>
                <w:lang w:val="uk-UA"/>
              </w:rPr>
              <w:lastRenderedPageBreak/>
              <w:t>перебуває в комунальній власності в розрізі платників податку</w:t>
            </w:r>
          </w:p>
          <w:p w14:paraId="0D393214" w14:textId="77777777" w:rsidR="00A50F9D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</w:p>
          <w:p w14:paraId="6642EECC" w14:textId="77777777" w:rsidR="00A50F9D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</w:p>
          <w:p w14:paraId="30CFF787" w14:textId="77777777" w:rsidR="00A50F9D" w:rsidRPr="00C727AF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</w:p>
        </w:tc>
        <w:tc>
          <w:tcPr>
            <w:tcW w:w="1679" w:type="dxa"/>
          </w:tcPr>
          <w:p w14:paraId="3557D3B4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05617C2F" w14:textId="77777777" w:rsidR="00A50F9D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з питань управління комунальн</w:t>
            </w:r>
            <w:r w:rsidR="008652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652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власністю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юридично-кадрової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роботи Бучанської  міської ради.</w:t>
            </w:r>
          </w:p>
          <w:p w14:paraId="07E5B7BF" w14:textId="77777777" w:rsidR="00A50F9D" w:rsidRPr="00A50F9D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50F9D" w:rsidRPr="00E25A3C" w14:paraId="2FB9127A" w14:textId="77777777" w:rsidTr="00B77134">
        <w:tc>
          <w:tcPr>
            <w:tcW w:w="540" w:type="dxa"/>
          </w:tcPr>
          <w:p w14:paraId="70F3DC06" w14:textId="77777777" w:rsidR="00A50F9D" w:rsidRPr="00520B73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564CB575" w14:textId="05FA39B7" w:rsidR="00A50F9D" w:rsidRPr="00C727AF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 xml:space="preserve">Підготовка та подання </w:t>
            </w:r>
            <w:r w:rsidRPr="00C727AF">
              <w:rPr>
                <w:lang w:val="uk-UA"/>
              </w:rPr>
              <w:t xml:space="preserve">Фінансовому управлінню Бучанської міської ради  </w:t>
            </w:r>
            <w:r w:rsidRPr="00C727AF">
              <w:rPr>
                <w:rFonts w:eastAsiaTheme="minorHAnsi"/>
                <w:lang w:val="uk-UA" w:eastAsia="en-US"/>
              </w:rPr>
              <w:t xml:space="preserve"> прогнозних обсягів  надходжен</w:t>
            </w:r>
            <w:r>
              <w:rPr>
                <w:rFonts w:eastAsiaTheme="minorHAnsi"/>
                <w:lang w:val="uk-UA" w:eastAsia="en-US"/>
              </w:rPr>
              <w:t>ь</w:t>
            </w:r>
            <w:r w:rsidRPr="00C727AF">
              <w:rPr>
                <w:rFonts w:eastAsiaTheme="minorHAnsi"/>
                <w:lang w:val="uk-UA" w:eastAsia="en-US"/>
              </w:rPr>
              <w:t xml:space="preserve"> до місцевого бюджету</w:t>
            </w:r>
            <w:r>
              <w:rPr>
                <w:rFonts w:eastAsiaTheme="minorHAnsi"/>
                <w:lang w:val="uk-UA" w:eastAsia="en-US"/>
              </w:rPr>
              <w:t xml:space="preserve"> на 2026-2028 роки</w:t>
            </w:r>
            <w:r w:rsidRPr="00C727AF">
              <w:rPr>
                <w:rFonts w:eastAsiaTheme="minorHAnsi"/>
                <w:lang w:val="uk-UA" w:eastAsia="en-US"/>
              </w:rPr>
              <w:t xml:space="preserve"> коштів відновної вартості зелених насаджень, що належать до комунальної власності та підлягають видаленню.</w:t>
            </w:r>
          </w:p>
        </w:tc>
        <w:tc>
          <w:tcPr>
            <w:tcW w:w="1679" w:type="dxa"/>
          </w:tcPr>
          <w:p w14:paraId="57DA3D44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6A6D4BE4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</w:rPr>
              <w:t xml:space="preserve">КП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БМР </w:t>
            </w:r>
            <w:r w:rsidRPr="00C727AF">
              <w:rPr>
                <w:rFonts w:ascii="Times New Roman" w:hAnsi="Times New Roman" w:cs="Times New Roman"/>
                <w:sz w:val="24"/>
                <w:szCs w:val="24"/>
              </w:rPr>
              <w:t>«Бучазеленбуд»</w:t>
            </w:r>
          </w:p>
          <w:p w14:paraId="7E056322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50F9D" w:rsidRPr="00E25A3C" w14:paraId="3F44B8F3" w14:textId="77777777" w:rsidTr="00B77134">
        <w:tc>
          <w:tcPr>
            <w:tcW w:w="540" w:type="dxa"/>
          </w:tcPr>
          <w:p w14:paraId="6A06A75D" w14:textId="77777777" w:rsidR="00A50F9D" w:rsidRPr="00520B73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1C4F7AD9" w14:textId="77777777" w:rsidR="00A50F9D" w:rsidRPr="00C727AF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jc w:val="both"/>
              <w:rPr>
                <w:rFonts w:eastAsiaTheme="minorHAnsi"/>
                <w:lang w:val="uk-UA" w:eastAsia="en-US"/>
              </w:rPr>
            </w:pPr>
            <w:r w:rsidRPr="00C727AF">
              <w:rPr>
                <w:lang w:val="uk-UA"/>
              </w:rPr>
              <w:t xml:space="preserve">Підготовка та надання  Фінансовому управлінню Бучанської міської ради  прогнозних показників обсягів надходжень </w:t>
            </w:r>
            <w:r w:rsidRPr="00C727AF">
              <w:rPr>
                <w:rFonts w:eastAsiaTheme="minorHAnsi"/>
                <w:lang w:val="uk-UA" w:eastAsia="en-US"/>
              </w:rPr>
              <w:t>плати за право користування земельною ділянкою по договору суперфіцію</w:t>
            </w:r>
          </w:p>
          <w:p w14:paraId="30288510" w14:textId="77777777" w:rsidR="00A50F9D" w:rsidRPr="00C727AF" w:rsidRDefault="00A50F9D" w:rsidP="00A50F9D">
            <w:pPr>
              <w:pStyle w:val="Style13"/>
              <w:widowControl/>
              <w:spacing w:line="240" w:lineRule="auto"/>
              <w:ind w:left="-108" w:right="-108" w:hanging="14"/>
              <w:rPr>
                <w:rFonts w:eastAsiaTheme="minorHAnsi"/>
                <w:lang w:val="uk-UA" w:eastAsia="en-US"/>
              </w:rPr>
            </w:pPr>
          </w:p>
        </w:tc>
        <w:tc>
          <w:tcPr>
            <w:tcW w:w="1679" w:type="dxa"/>
          </w:tcPr>
          <w:p w14:paraId="1D85936D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2875838E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БМР «Бучабудзамовник»</w:t>
            </w:r>
          </w:p>
        </w:tc>
      </w:tr>
      <w:tr w:rsidR="00A50F9D" w:rsidRPr="00EE5EB2" w14:paraId="694F7234" w14:textId="77777777" w:rsidTr="00B77134">
        <w:tc>
          <w:tcPr>
            <w:tcW w:w="540" w:type="dxa"/>
          </w:tcPr>
          <w:p w14:paraId="4A781E5D" w14:textId="77777777" w:rsidR="00A50F9D" w:rsidRPr="00520B73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7D31B8B0" w14:textId="77777777" w:rsidR="00A50F9D" w:rsidRPr="00EE5EB2" w:rsidRDefault="00A50F9D" w:rsidP="00A50F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 інформації щодо чисельності населення </w:t>
            </w:r>
          </w:p>
        </w:tc>
        <w:tc>
          <w:tcPr>
            <w:tcW w:w="1679" w:type="dxa"/>
          </w:tcPr>
          <w:p w14:paraId="77872F25" w14:textId="77777777" w:rsidR="00A50F9D" w:rsidRPr="00EE5EB2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EB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До 16 червня  2025 р.</w:t>
            </w:r>
          </w:p>
        </w:tc>
        <w:tc>
          <w:tcPr>
            <w:tcW w:w="2266" w:type="dxa"/>
          </w:tcPr>
          <w:p w14:paraId="18289E59" w14:textId="7AAE8DA9" w:rsidR="00A50F9D" w:rsidRPr="00EE5EB2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реєстрації місця проживання</w:t>
            </w:r>
            <w:r w:rsidR="008652CD" w:rsidRPr="00EE5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Центру надання адміністративних послуг</w:t>
            </w:r>
          </w:p>
        </w:tc>
      </w:tr>
      <w:tr w:rsidR="00A50F9D" w:rsidRPr="00E25A3C" w14:paraId="4C7CD8A6" w14:textId="77777777" w:rsidTr="00B77134">
        <w:tc>
          <w:tcPr>
            <w:tcW w:w="540" w:type="dxa"/>
          </w:tcPr>
          <w:p w14:paraId="27DD25BC" w14:textId="77777777" w:rsidR="00A50F9D" w:rsidRPr="00520B73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69FD65E6" w14:textId="77777777" w:rsidR="00A50F9D" w:rsidRPr="00C727AF" w:rsidRDefault="00A50F9D" w:rsidP="00A50F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прогнозних показників обсягів надходжень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місцевого бюджету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видами податків і зборів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79" w:type="dxa"/>
          </w:tcPr>
          <w:p w14:paraId="393B2922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16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червня 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2DA5CB81" w14:textId="77777777" w:rsidR="00A50F9D" w:rsidRPr="00C727AF" w:rsidRDefault="00A50F9D" w:rsidP="00A50F9D">
            <w:pPr>
              <w:pStyle w:val="Style13"/>
              <w:widowControl/>
              <w:spacing w:line="240" w:lineRule="auto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C727AF">
              <w:rPr>
                <w:rFonts w:eastAsiaTheme="minorHAnsi"/>
                <w:lang w:val="uk-UA" w:eastAsia="en-US"/>
              </w:rPr>
              <w:t>Головне управління ДПС у Київській області</w:t>
            </w:r>
            <w:r>
              <w:rPr>
                <w:rFonts w:eastAsiaTheme="minorHAnsi"/>
                <w:lang w:val="uk-UA" w:eastAsia="en-US"/>
              </w:rPr>
              <w:t>, Фінансове управління Бучанської міської ради</w:t>
            </w:r>
          </w:p>
        </w:tc>
      </w:tr>
      <w:tr w:rsidR="00A50F9D" w:rsidRPr="00E25A3C" w14:paraId="37AFA3CF" w14:textId="77777777" w:rsidTr="00B77134">
        <w:tc>
          <w:tcPr>
            <w:tcW w:w="540" w:type="dxa"/>
          </w:tcPr>
          <w:p w14:paraId="6C902867" w14:textId="77777777" w:rsidR="00A50F9D" w:rsidRPr="00520B73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04" w:type="dxa"/>
          </w:tcPr>
          <w:p w14:paraId="716AD7EC" w14:textId="77777777" w:rsidR="00A50F9D" w:rsidRPr="001F7651" w:rsidRDefault="00A50F9D" w:rsidP="00A50F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7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Прогнозування обсягів доходів місцевого бюджету, визначення обсягів фінансування місцевого бюджету,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бюджетних періодах</w:t>
            </w:r>
          </w:p>
        </w:tc>
        <w:tc>
          <w:tcPr>
            <w:tcW w:w="1679" w:type="dxa"/>
          </w:tcPr>
          <w:p w14:paraId="2AEA7724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До 21 червня 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 xml:space="preserve"> р.</w:t>
            </w:r>
          </w:p>
        </w:tc>
        <w:tc>
          <w:tcPr>
            <w:tcW w:w="2266" w:type="dxa"/>
          </w:tcPr>
          <w:p w14:paraId="7FE96409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50F9D" w:rsidRPr="00E25A3C" w14:paraId="215F41B4" w14:textId="77777777" w:rsidTr="00B77134">
        <w:tc>
          <w:tcPr>
            <w:tcW w:w="540" w:type="dxa"/>
          </w:tcPr>
          <w:p w14:paraId="682BFD76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7AA779B8" w14:textId="77777777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</w:t>
            </w:r>
          </w:p>
        </w:tc>
        <w:tc>
          <w:tcPr>
            <w:tcW w:w="1679" w:type="dxa"/>
          </w:tcPr>
          <w:p w14:paraId="05F59097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 липня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266" w:type="dxa"/>
          </w:tcPr>
          <w:p w14:paraId="38B8B75D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50F9D" w:rsidRPr="00E25A3C" w14:paraId="761FCBC7" w14:textId="77777777" w:rsidTr="00B77134">
        <w:tc>
          <w:tcPr>
            <w:tcW w:w="540" w:type="dxa"/>
          </w:tcPr>
          <w:p w14:paraId="5E6864D7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65F16CC3" w14:textId="77777777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Фінансовому управлінню Бучанської міської ради пропозицій до прогнозу місцевого бюджету та переліку бюджетних програм і прогнозу обсягу видатків на їх виконання в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роках </w:t>
            </w:r>
            <w:r w:rsidR="00B00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79" w:type="dxa"/>
          </w:tcPr>
          <w:p w14:paraId="79E65AD0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266" w:type="dxa"/>
          </w:tcPr>
          <w:p w14:paraId="1536E5EF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A50F9D" w:rsidRPr="00E25A3C" w14:paraId="27A6215F" w14:textId="77777777" w:rsidTr="00B77134">
        <w:tc>
          <w:tcPr>
            <w:tcW w:w="540" w:type="dxa"/>
          </w:tcPr>
          <w:p w14:paraId="3CD975D9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7D8AD6AD" w14:textId="77777777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аналізу поданих головними розпорядниками бюджетних коштів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пропозицій до прогнозу місцевого бюджету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</w:t>
            </w:r>
          </w:p>
        </w:tc>
        <w:tc>
          <w:tcPr>
            <w:tcW w:w="1679" w:type="dxa"/>
          </w:tcPr>
          <w:p w14:paraId="525AAAAD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266" w:type="dxa"/>
          </w:tcPr>
          <w:p w14:paraId="7B528430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Бучанської міської ради</w:t>
            </w:r>
          </w:p>
        </w:tc>
      </w:tr>
      <w:tr w:rsidR="00A50F9D" w:rsidRPr="00E25A3C" w14:paraId="3DC606E7" w14:textId="77777777" w:rsidTr="00B77134">
        <w:tc>
          <w:tcPr>
            <w:tcW w:w="540" w:type="dxa"/>
          </w:tcPr>
          <w:p w14:paraId="2B5AFDC6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5CC65A9D" w14:textId="77777777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місцевого бюджету</w:t>
            </w:r>
          </w:p>
        </w:tc>
        <w:tc>
          <w:tcPr>
            <w:tcW w:w="1679" w:type="dxa"/>
          </w:tcPr>
          <w:p w14:paraId="408F1007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23 липня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266" w:type="dxa"/>
          </w:tcPr>
          <w:p w14:paraId="4B66B1F6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ради, головні розпорядники бюджетних коштів</w:t>
            </w:r>
          </w:p>
        </w:tc>
      </w:tr>
      <w:tr w:rsidR="00A50F9D" w:rsidRPr="00E25A3C" w14:paraId="66729897" w14:textId="77777777" w:rsidTr="00B77134">
        <w:tc>
          <w:tcPr>
            <w:tcW w:w="540" w:type="dxa"/>
          </w:tcPr>
          <w:p w14:paraId="7103B244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35DADF8D" w14:textId="77777777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Доопрацювання прогнозу місцевого бюджету за результатами проведених погоджувальних нарад та інформації, отриманої від головних розпорядників коштів.</w:t>
            </w:r>
          </w:p>
        </w:tc>
        <w:tc>
          <w:tcPr>
            <w:tcW w:w="1679" w:type="dxa"/>
          </w:tcPr>
          <w:p w14:paraId="28BF0003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</w:t>
            </w:r>
            <w:r w:rsidR="00954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липня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266" w:type="dxa"/>
          </w:tcPr>
          <w:p w14:paraId="42703A1F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50F9D" w:rsidRPr="00E25A3C" w14:paraId="71884319" w14:textId="77777777" w:rsidTr="00B77134">
        <w:tc>
          <w:tcPr>
            <w:tcW w:w="540" w:type="dxa"/>
          </w:tcPr>
          <w:p w14:paraId="5554D72F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32D0095B" w14:textId="56051184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 місцевого бюджету до виконавчого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омітету Бучанської міської ради </w:t>
            </w:r>
          </w:p>
          <w:p w14:paraId="7203B562" w14:textId="77777777" w:rsidR="00A50F9D" w:rsidRPr="00C727AF" w:rsidRDefault="00A50F9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</w:t>
            </w:r>
          </w:p>
        </w:tc>
        <w:tc>
          <w:tcPr>
            <w:tcW w:w="1679" w:type="dxa"/>
          </w:tcPr>
          <w:p w14:paraId="13525BD4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 серпня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266" w:type="dxa"/>
          </w:tcPr>
          <w:p w14:paraId="599984CB" w14:textId="77777777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725B53" w:rsidRPr="00725B53" w14:paraId="4717A7FA" w14:textId="77777777" w:rsidTr="00B77134">
        <w:tc>
          <w:tcPr>
            <w:tcW w:w="540" w:type="dxa"/>
          </w:tcPr>
          <w:p w14:paraId="26D917A8" w14:textId="77777777" w:rsidR="00725B53" w:rsidRPr="00E25A3C" w:rsidRDefault="00725B53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716D4E63" w14:textId="3E636244" w:rsidR="00725B53" w:rsidRPr="00C727AF" w:rsidRDefault="00725B53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та схвалення прогнозу бюджету Бучанської міської територіальної громади на 2026-2028 роки</w:t>
            </w:r>
          </w:p>
        </w:tc>
        <w:tc>
          <w:tcPr>
            <w:tcW w:w="1679" w:type="dxa"/>
          </w:tcPr>
          <w:p w14:paraId="09651B50" w14:textId="166597C6" w:rsidR="00725B53" w:rsidRPr="00C727AF" w:rsidRDefault="00725B53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 вересня</w:t>
            </w:r>
          </w:p>
        </w:tc>
        <w:tc>
          <w:tcPr>
            <w:tcW w:w="2266" w:type="dxa"/>
          </w:tcPr>
          <w:p w14:paraId="06D57C8C" w14:textId="5807A32B" w:rsidR="00725B53" w:rsidRPr="00C727AF" w:rsidRDefault="00725B53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Бучанської міської ради</w:t>
            </w:r>
          </w:p>
        </w:tc>
      </w:tr>
      <w:tr w:rsidR="00A50F9D" w:rsidRPr="00E25A3C" w14:paraId="79C4B2E0" w14:textId="77777777" w:rsidTr="00B77134">
        <w:tc>
          <w:tcPr>
            <w:tcW w:w="540" w:type="dxa"/>
          </w:tcPr>
          <w:p w14:paraId="138310BE" w14:textId="77777777" w:rsidR="00A50F9D" w:rsidRPr="00E25A3C" w:rsidRDefault="00A50F9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262609D7" w14:textId="3E7D2AFB" w:rsidR="00A50F9D" w:rsidRPr="00C727AF" w:rsidRDefault="00725B53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прогнозу бюджету Бучанської міської територіальної громади </w:t>
            </w:r>
            <w:r w:rsidR="00D62F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із фінансово-економічним обґрунтуванням до Бучанської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62F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порядку, визначеному радою</w:t>
            </w:r>
          </w:p>
        </w:tc>
        <w:tc>
          <w:tcPr>
            <w:tcW w:w="1679" w:type="dxa"/>
          </w:tcPr>
          <w:p w14:paraId="6587EDE9" w14:textId="036A4AB0" w:rsidR="00A50F9D" w:rsidRPr="00C727AF" w:rsidRDefault="00725B53" w:rsidP="00725B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п’ятиденний термін після схвалення рішення виконавчим комітетом</w:t>
            </w:r>
          </w:p>
        </w:tc>
        <w:tc>
          <w:tcPr>
            <w:tcW w:w="2266" w:type="dxa"/>
          </w:tcPr>
          <w:p w14:paraId="2ABEEE32" w14:textId="661970FC" w:rsidR="00A50F9D" w:rsidRPr="00C727AF" w:rsidRDefault="00A50F9D" w:rsidP="00A50F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31396" w:rsidRPr="00031396" w14:paraId="47FFEC44" w14:textId="77777777" w:rsidTr="00B77134">
        <w:tc>
          <w:tcPr>
            <w:tcW w:w="540" w:type="dxa"/>
          </w:tcPr>
          <w:p w14:paraId="365C08E3" w14:textId="77777777" w:rsidR="00031396" w:rsidRPr="00E25A3C" w:rsidRDefault="00031396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03CDAF15" w14:textId="6EA4F02E" w:rsidR="00031396" w:rsidRDefault="00031396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Супровід розгляду питання щодо прогнозу бюджету постійними комісіями Бучанської міської ради та на пленарному засіданні місцевої ради в порядку, визначеному радою</w:t>
            </w:r>
          </w:p>
        </w:tc>
        <w:tc>
          <w:tcPr>
            <w:tcW w:w="1679" w:type="dxa"/>
          </w:tcPr>
          <w:p w14:paraId="04C2581A" w14:textId="2AD395B2" w:rsidR="00031396" w:rsidRDefault="00031396" w:rsidP="00725B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регламентом ради</w:t>
            </w:r>
          </w:p>
        </w:tc>
        <w:tc>
          <w:tcPr>
            <w:tcW w:w="2266" w:type="dxa"/>
          </w:tcPr>
          <w:p w14:paraId="589660EF" w14:textId="77777777" w:rsidR="00031396" w:rsidRDefault="00031396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  <w:p w14:paraId="2EBA9C03" w14:textId="7E3DB901" w:rsidR="00031396" w:rsidRPr="00C727AF" w:rsidRDefault="00031396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ED7F3D" w:rsidRPr="00031396" w14:paraId="022E44D2" w14:textId="77777777" w:rsidTr="00B77134">
        <w:tc>
          <w:tcPr>
            <w:tcW w:w="540" w:type="dxa"/>
          </w:tcPr>
          <w:p w14:paraId="086C0780" w14:textId="77777777" w:rsidR="00ED7F3D" w:rsidRPr="00E25A3C" w:rsidRDefault="00ED7F3D" w:rsidP="00A50F9D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336875F8" w14:textId="13E0A2D0" w:rsidR="00ED7F3D" w:rsidRPr="00ED7F3D" w:rsidRDefault="00ED7F3D" w:rsidP="00A50F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 на МФУ що міститься в прогнозі місцевого бюджету на 2026-2028 роки через </w:t>
            </w:r>
            <w:r w:rsidR="00B232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».</w:t>
            </w:r>
          </w:p>
        </w:tc>
        <w:tc>
          <w:tcPr>
            <w:tcW w:w="1679" w:type="dxa"/>
          </w:tcPr>
          <w:p w14:paraId="498274F9" w14:textId="07BDCDC2" w:rsidR="00ED7F3D" w:rsidRDefault="00ED7F3D" w:rsidP="00725B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 після прийняття рішення</w:t>
            </w:r>
          </w:p>
        </w:tc>
        <w:tc>
          <w:tcPr>
            <w:tcW w:w="2266" w:type="dxa"/>
          </w:tcPr>
          <w:p w14:paraId="727E0950" w14:textId="77777777" w:rsidR="00ED7F3D" w:rsidRDefault="00ED7F3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</w:p>
          <w:p w14:paraId="2CCE520B" w14:textId="09C997BF" w:rsidR="00ED7F3D" w:rsidRDefault="00ED7F3D" w:rsidP="00A5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</w:tbl>
    <w:p w14:paraId="0A0F3CDB" w14:textId="77777777" w:rsidR="00F94185" w:rsidRDefault="00F94185" w:rsidP="00F9418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5963368" w14:textId="77777777" w:rsidR="002556D5" w:rsidRDefault="002556D5" w:rsidP="00F9418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BAB5B6F" w14:textId="77777777" w:rsidR="002556D5" w:rsidRDefault="002556D5" w:rsidP="00F9418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730D9CE8" w14:textId="77777777" w:rsidR="002556D5" w:rsidRDefault="002556D5" w:rsidP="00F9418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59E4C3E" w14:textId="77777777" w:rsidR="00AB3D81" w:rsidRDefault="00AB3D81" w:rsidP="00F9418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321258F0" w14:textId="45ECB375" w:rsidR="00AB3D81" w:rsidRDefault="00AB3D81" w:rsidP="00F94185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Керуючий справами                             </w:t>
      </w:r>
      <w:r w:rsid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</w:t>
      </w:r>
      <w:r w:rsidRP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           </w:t>
      </w:r>
      <w:r w:rsidR="002556D5" w:rsidRP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</w:t>
      </w:r>
      <w:r w:rsidRP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>Дмитро ГАПЧЕНКО</w:t>
      </w:r>
    </w:p>
    <w:p w14:paraId="51CADC86" w14:textId="77777777" w:rsidR="002556D5" w:rsidRPr="008053B4" w:rsidRDefault="002556D5" w:rsidP="00F94185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14:paraId="79043EA9" w14:textId="14871C21" w:rsidR="002556D5" w:rsidRPr="008053B4" w:rsidRDefault="002556D5" w:rsidP="00F94185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Начальник Фінансового управління                      </w:t>
      </w:r>
      <w:r w:rsid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</w:t>
      </w:r>
      <w:r w:rsidRPr="008053B4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Тетяна СІМОН</w:t>
      </w:r>
    </w:p>
    <w:sectPr w:rsidR="002556D5" w:rsidRPr="008053B4" w:rsidSect="00651921">
      <w:headerReference w:type="default" r:id="rId7"/>
      <w:pgSz w:w="11906" w:h="16838"/>
      <w:pgMar w:top="709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92312" w14:textId="77777777" w:rsidR="008A4E8F" w:rsidRDefault="008A4E8F" w:rsidP="00F94185">
      <w:pPr>
        <w:spacing w:after="0" w:line="240" w:lineRule="auto"/>
      </w:pPr>
      <w:r>
        <w:separator/>
      </w:r>
    </w:p>
  </w:endnote>
  <w:endnote w:type="continuationSeparator" w:id="0">
    <w:p w14:paraId="7964E5B2" w14:textId="77777777" w:rsidR="008A4E8F" w:rsidRDefault="008A4E8F" w:rsidP="00F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BEA43" w14:textId="77777777" w:rsidR="008A4E8F" w:rsidRDefault="008A4E8F" w:rsidP="00F94185">
      <w:pPr>
        <w:spacing w:after="0" w:line="240" w:lineRule="auto"/>
      </w:pPr>
      <w:r>
        <w:separator/>
      </w:r>
    </w:p>
  </w:footnote>
  <w:footnote w:type="continuationSeparator" w:id="0">
    <w:p w14:paraId="71BC308E" w14:textId="77777777" w:rsidR="008A4E8F" w:rsidRDefault="008A4E8F" w:rsidP="00F9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6516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27032B0" w14:textId="77777777" w:rsidR="00F94185" w:rsidRPr="00F94185" w:rsidRDefault="00F9418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41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418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41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5380" w:rsidRPr="00195380">
          <w:rPr>
            <w:rFonts w:ascii="Times New Roman" w:hAnsi="Times New Roman" w:cs="Times New Roman"/>
            <w:noProof/>
            <w:sz w:val="24"/>
            <w:szCs w:val="24"/>
            <w:lang w:val="uk-UA"/>
          </w:rPr>
          <w:t>3</w:t>
        </w:r>
        <w:r w:rsidRPr="00F9418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55540EF" w14:textId="77777777" w:rsidR="00F94185" w:rsidRDefault="00F941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888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5"/>
    <w:rsid w:val="00030024"/>
    <w:rsid w:val="00031396"/>
    <w:rsid w:val="00047EF8"/>
    <w:rsid w:val="00063750"/>
    <w:rsid w:val="000727DF"/>
    <w:rsid w:val="00077E74"/>
    <w:rsid w:val="000A0E6D"/>
    <w:rsid w:val="000A709F"/>
    <w:rsid w:val="001446CF"/>
    <w:rsid w:val="00150E60"/>
    <w:rsid w:val="00164D0E"/>
    <w:rsid w:val="00195380"/>
    <w:rsid w:val="001A4AFD"/>
    <w:rsid w:val="001D2BA9"/>
    <w:rsid w:val="001E3A26"/>
    <w:rsid w:val="001F06FE"/>
    <w:rsid w:val="001F7651"/>
    <w:rsid w:val="00214436"/>
    <w:rsid w:val="002372B6"/>
    <w:rsid w:val="002556D5"/>
    <w:rsid w:val="00277D22"/>
    <w:rsid w:val="00296F3D"/>
    <w:rsid w:val="002A5EF3"/>
    <w:rsid w:val="002B4481"/>
    <w:rsid w:val="002D7582"/>
    <w:rsid w:val="00300641"/>
    <w:rsid w:val="00362847"/>
    <w:rsid w:val="00370A0D"/>
    <w:rsid w:val="00371CAA"/>
    <w:rsid w:val="00397D7C"/>
    <w:rsid w:val="003E55E1"/>
    <w:rsid w:val="004178EC"/>
    <w:rsid w:val="00426640"/>
    <w:rsid w:val="00432B9B"/>
    <w:rsid w:val="004533CE"/>
    <w:rsid w:val="004578E4"/>
    <w:rsid w:val="00476572"/>
    <w:rsid w:val="004A0E28"/>
    <w:rsid w:val="004C1254"/>
    <w:rsid w:val="004F6F1D"/>
    <w:rsid w:val="005209B4"/>
    <w:rsid w:val="00565B71"/>
    <w:rsid w:val="00586493"/>
    <w:rsid w:val="005A673E"/>
    <w:rsid w:val="005D2283"/>
    <w:rsid w:val="005E41A8"/>
    <w:rsid w:val="005E4F12"/>
    <w:rsid w:val="00651921"/>
    <w:rsid w:val="00653237"/>
    <w:rsid w:val="0066265C"/>
    <w:rsid w:val="006B2F26"/>
    <w:rsid w:val="00721AD2"/>
    <w:rsid w:val="00725B53"/>
    <w:rsid w:val="007615C5"/>
    <w:rsid w:val="007C135D"/>
    <w:rsid w:val="008053B4"/>
    <w:rsid w:val="00820920"/>
    <w:rsid w:val="008213FD"/>
    <w:rsid w:val="008652CD"/>
    <w:rsid w:val="008A4E8F"/>
    <w:rsid w:val="008C4169"/>
    <w:rsid w:val="008D56DE"/>
    <w:rsid w:val="00912FEB"/>
    <w:rsid w:val="009524BA"/>
    <w:rsid w:val="009546C4"/>
    <w:rsid w:val="009D53FC"/>
    <w:rsid w:val="009E2E10"/>
    <w:rsid w:val="009F535A"/>
    <w:rsid w:val="00A23089"/>
    <w:rsid w:val="00A44109"/>
    <w:rsid w:val="00A50F9D"/>
    <w:rsid w:val="00A632A7"/>
    <w:rsid w:val="00A77091"/>
    <w:rsid w:val="00AA0A8E"/>
    <w:rsid w:val="00AA3E6A"/>
    <w:rsid w:val="00AB3D81"/>
    <w:rsid w:val="00AC14D2"/>
    <w:rsid w:val="00AD471B"/>
    <w:rsid w:val="00B00E2A"/>
    <w:rsid w:val="00B1140E"/>
    <w:rsid w:val="00B14113"/>
    <w:rsid w:val="00B23257"/>
    <w:rsid w:val="00B26FF3"/>
    <w:rsid w:val="00B476E1"/>
    <w:rsid w:val="00B72600"/>
    <w:rsid w:val="00B77134"/>
    <w:rsid w:val="00B95B7A"/>
    <w:rsid w:val="00BB23E1"/>
    <w:rsid w:val="00BC5BE9"/>
    <w:rsid w:val="00C21B65"/>
    <w:rsid w:val="00C41011"/>
    <w:rsid w:val="00C4601D"/>
    <w:rsid w:val="00C50DB6"/>
    <w:rsid w:val="00C5397B"/>
    <w:rsid w:val="00C66949"/>
    <w:rsid w:val="00C727AF"/>
    <w:rsid w:val="00C8456B"/>
    <w:rsid w:val="00CC044F"/>
    <w:rsid w:val="00D12FFE"/>
    <w:rsid w:val="00D353EC"/>
    <w:rsid w:val="00D62F9B"/>
    <w:rsid w:val="00E4719A"/>
    <w:rsid w:val="00ED7F3D"/>
    <w:rsid w:val="00EE1CC9"/>
    <w:rsid w:val="00EE5EB2"/>
    <w:rsid w:val="00F15F29"/>
    <w:rsid w:val="00F44AE2"/>
    <w:rsid w:val="00F73F60"/>
    <w:rsid w:val="00F94185"/>
    <w:rsid w:val="00FC1852"/>
    <w:rsid w:val="00FE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A295"/>
  <w15:chartTrackingRefBased/>
  <w15:docId w15:val="{68A5C729-3A32-4D0D-A624-02F6BBB2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18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185"/>
    <w:pPr>
      <w:ind w:left="720"/>
      <w:contextualSpacing/>
    </w:pPr>
  </w:style>
  <w:style w:type="table" w:styleId="a4">
    <w:name w:val="Table Grid"/>
    <w:basedOn w:val="a1"/>
    <w:uiPriority w:val="39"/>
    <w:rsid w:val="00F9418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94185"/>
    <w:rPr>
      <w:lang w:val="ru-RU"/>
    </w:rPr>
  </w:style>
  <w:style w:type="paragraph" w:styleId="a7">
    <w:name w:val="footer"/>
    <w:basedOn w:val="a"/>
    <w:link w:val="a8"/>
    <w:uiPriority w:val="99"/>
    <w:unhideWhenUsed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94185"/>
    <w:rPr>
      <w:lang w:val="ru-RU"/>
    </w:rPr>
  </w:style>
  <w:style w:type="paragraph" w:customStyle="1" w:styleId="Style13">
    <w:name w:val="Style13"/>
    <w:basedOn w:val="a"/>
    <w:rsid w:val="000727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727DF"/>
    <w:pPr>
      <w:widowControl w:val="0"/>
      <w:autoSpaceDE w:val="0"/>
      <w:autoSpaceDN w:val="0"/>
      <w:adjustRightInd w:val="0"/>
      <w:spacing w:after="0" w:line="220" w:lineRule="exact"/>
      <w:ind w:firstLine="4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5226</Words>
  <Characters>2980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Larysa Pravdyva</cp:lastModifiedBy>
  <cp:revision>81</cp:revision>
  <dcterms:created xsi:type="dcterms:W3CDTF">2021-05-19T09:31:00Z</dcterms:created>
  <dcterms:modified xsi:type="dcterms:W3CDTF">2025-08-18T07:14:00Z</dcterms:modified>
</cp:coreProperties>
</file>